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6355" w:rsidRDefault="00EE6355" w:rsidP="000D580F">
      <w:pPr>
        <w:spacing w:line="480" w:lineRule="auto"/>
        <w:ind w:left="6186"/>
        <w:jc w:val="right"/>
        <w:rPr>
          <w:rtl/>
        </w:rPr>
      </w:pPr>
      <w:bookmarkStart w:id="0" w:name="Date"/>
      <w:bookmarkEnd w:id="0"/>
      <w:r>
        <w:rPr>
          <w:rtl/>
        </w:rPr>
        <w:t xml:space="preserve">כ"ו באדר א' </w:t>
      </w:r>
      <w:proofErr w:type="spellStart"/>
      <w:r>
        <w:rPr>
          <w:rtl/>
        </w:rPr>
        <w:t>התשע"ו</w:t>
      </w:r>
      <w:proofErr w:type="spellEnd"/>
      <w:r>
        <w:rPr>
          <w:rtl/>
        </w:rPr>
        <w:br/>
        <w:t>6 במרץ 2016</w:t>
      </w:r>
    </w:p>
    <w:p w:rsidR="00EE6355" w:rsidRDefault="00EE6355" w:rsidP="000D580F">
      <w:pPr>
        <w:spacing w:line="480" w:lineRule="auto"/>
        <w:ind w:left="6180"/>
        <w:jc w:val="right"/>
        <w:rPr>
          <w:rtl/>
        </w:rPr>
      </w:pPr>
      <w:bookmarkStart w:id="1" w:name="DocNum"/>
      <w:bookmarkEnd w:id="1"/>
      <w:r>
        <w:rPr>
          <w:rtl/>
        </w:rPr>
        <w:t>מל. 2016-2345</w:t>
      </w:r>
    </w:p>
    <w:p w:rsidR="000D580F" w:rsidRDefault="000D580F" w:rsidP="000D580F">
      <w:pPr>
        <w:spacing w:line="480" w:lineRule="auto"/>
        <w:jc w:val="left"/>
        <w:rPr>
          <w:rtl/>
        </w:rPr>
      </w:pPr>
    </w:p>
    <w:p w:rsidR="00F60CDF" w:rsidRPr="008441DE" w:rsidRDefault="000D580F" w:rsidP="000065B6">
      <w:pPr>
        <w:spacing w:before="240" w:after="120" w:line="360" w:lineRule="auto"/>
        <w:jc w:val="center"/>
        <w:rPr>
          <w:rFonts w:cs="David"/>
          <w:b/>
          <w:bCs/>
          <w:sz w:val="72"/>
          <w:szCs w:val="72"/>
          <w:u w:val="single"/>
          <w:rtl/>
        </w:rPr>
      </w:pPr>
      <w:r w:rsidRPr="00C73731">
        <w:rPr>
          <w:rFonts w:hint="cs"/>
          <w:b/>
          <w:bCs/>
          <w:u w:val="single"/>
          <w:rtl/>
        </w:rPr>
        <w:t xml:space="preserve">מענה לשאלות הבהרה במכרז פומבי </w:t>
      </w:r>
      <w:r w:rsidR="00F60CDF" w:rsidRPr="00F60CDF">
        <w:rPr>
          <w:rFonts w:hint="cs"/>
          <w:b/>
          <w:bCs/>
          <w:u w:val="single"/>
          <w:rtl/>
        </w:rPr>
        <w:t>12</w:t>
      </w:r>
      <w:r w:rsidRPr="00F60CDF">
        <w:rPr>
          <w:rFonts w:hint="cs"/>
          <w:b/>
          <w:bCs/>
          <w:u w:val="single"/>
          <w:rtl/>
        </w:rPr>
        <w:t>/201</w:t>
      </w:r>
      <w:r w:rsidR="000065B6">
        <w:rPr>
          <w:rFonts w:hint="cs"/>
          <w:b/>
          <w:bCs/>
          <w:u w:val="single"/>
          <w:rtl/>
        </w:rPr>
        <w:t>5</w:t>
      </w:r>
      <w:r w:rsidRPr="00F60CDF">
        <w:rPr>
          <w:rFonts w:hint="cs"/>
          <w:b/>
          <w:bCs/>
          <w:u w:val="single"/>
          <w:rtl/>
        </w:rPr>
        <w:t xml:space="preserve"> </w:t>
      </w:r>
      <w:r w:rsidR="00F60CDF" w:rsidRPr="00F60CDF">
        <w:rPr>
          <w:rFonts w:hint="cs"/>
          <w:b/>
          <w:bCs/>
          <w:u w:val="single"/>
          <w:rtl/>
        </w:rPr>
        <w:t>לקבלת שירותי תרגום ועריכה לשונית, ליחידות משרד האוצ</w:t>
      </w:r>
      <w:r w:rsidR="00F60CDF">
        <w:rPr>
          <w:rFonts w:hint="cs"/>
          <w:b/>
          <w:bCs/>
          <w:u w:val="single"/>
          <w:rtl/>
        </w:rPr>
        <w:t>ר.</w:t>
      </w:r>
    </w:p>
    <w:p w:rsidR="000D580F" w:rsidRPr="00C73731" w:rsidRDefault="000D580F" w:rsidP="00F60CDF">
      <w:pPr>
        <w:ind w:left="651"/>
        <w:jc w:val="center"/>
        <w:rPr>
          <w:b/>
          <w:bCs/>
          <w:sz w:val="26"/>
          <w:u w:val="single"/>
          <w:rtl/>
        </w:rPr>
      </w:pPr>
    </w:p>
    <w:p w:rsidR="000D580F" w:rsidRDefault="000D580F" w:rsidP="000D580F">
      <w:pPr>
        <w:spacing w:line="300" w:lineRule="auto"/>
        <w:rPr>
          <w:rtl/>
        </w:rPr>
      </w:pPr>
    </w:p>
    <w:p w:rsidR="000D580F" w:rsidRDefault="000D580F" w:rsidP="000D580F">
      <w:pPr>
        <w:spacing w:line="300" w:lineRule="auto"/>
        <w:rPr>
          <w:rtl/>
        </w:rPr>
      </w:pPr>
    </w:p>
    <w:p w:rsidR="000D580F" w:rsidRPr="000C50C6" w:rsidRDefault="000D580F" w:rsidP="000D580F">
      <w:pPr>
        <w:pStyle w:val="First"/>
        <w:numPr>
          <w:ilvl w:val="0"/>
          <w:numId w:val="4"/>
        </w:numPr>
        <w:spacing w:line="360" w:lineRule="auto"/>
        <w:outlineLvl w:val="0"/>
        <w:rPr>
          <w:szCs w:val="24"/>
        </w:rPr>
      </w:pPr>
      <w:r w:rsidRPr="000C50C6">
        <w:rPr>
          <w:rFonts w:hint="cs"/>
          <w:szCs w:val="24"/>
          <w:rtl/>
        </w:rPr>
        <w:t xml:space="preserve">בהמשך למסמכי המכרז </w:t>
      </w:r>
      <w:r>
        <w:rPr>
          <w:rFonts w:hint="cs"/>
          <w:szCs w:val="24"/>
          <w:rtl/>
        </w:rPr>
        <w:t>שפורסמו ובמענה לשאלות ההבהרה</w:t>
      </w:r>
      <w:r w:rsidRPr="000C50C6">
        <w:rPr>
          <w:rFonts w:hint="cs"/>
          <w:szCs w:val="24"/>
          <w:rtl/>
        </w:rPr>
        <w:t>, מצ"ב תשובות ועדת המכרזים לשאלות ההבהרה.</w:t>
      </w:r>
    </w:p>
    <w:p w:rsidR="000D580F" w:rsidRPr="000C50C6" w:rsidRDefault="000D580F" w:rsidP="000D580F">
      <w:pPr>
        <w:pStyle w:val="First"/>
        <w:numPr>
          <w:ilvl w:val="0"/>
          <w:numId w:val="4"/>
        </w:numPr>
        <w:spacing w:line="360" w:lineRule="auto"/>
        <w:outlineLvl w:val="0"/>
        <w:rPr>
          <w:szCs w:val="24"/>
        </w:rPr>
      </w:pPr>
      <w:r w:rsidRPr="000C50C6">
        <w:rPr>
          <w:rFonts w:hint="cs"/>
          <w:szCs w:val="24"/>
          <w:rtl/>
        </w:rPr>
        <w:t>יובהר כי אין נוסח השאלות המפורט להלן זהה בהכרח לנוסח בו השתמש השואל וכי לא בהכרח נענתה כל שאלה.</w:t>
      </w:r>
    </w:p>
    <w:p w:rsidR="000D580F" w:rsidRDefault="000D580F" w:rsidP="000D580F">
      <w:pPr>
        <w:pStyle w:val="First"/>
        <w:numPr>
          <w:ilvl w:val="0"/>
          <w:numId w:val="4"/>
        </w:numPr>
        <w:spacing w:line="360" w:lineRule="auto"/>
        <w:outlineLvl w:val="0"/>
        <w:rPr>
          <w:szCs w:val="24"/>
        </w:rPr>
      </w:pPr>
      <w:r w:rsidRPr="000C50C6">
        <w:rPr>
          <w:rFonts w:hint="cs"/>
          <w:szCs w:val="24"/>
          <w:rtl/>
        </w:rPr>
        <w:t xml:space="preserve">כל ההבהרות האמורות במכתב הבהרה זה ייחשבו כחלק ממסמכי המכרז. </w:t>
      </w:r>
      <w:r>
        <w:rPr>
          <w:rFonts w:hint="cs"/>
          <w:szCs w:val="24"/>
          <w:rtl/>
        </w:rPr>
        <w:t xml:space="preserve">על המציע לצרף מסמך זה שהוא חתום על ידי </w:t>
      </w:r>
      <w:proofErr w:type="spellStart"/>
      <w:r>
        <w:rPr>
          <w:rFonts w:hint="cs"/>
          <w:szCs w:val="24"/>
          <w:rtl/>
        </w:rPr>
        <w:t>מורשי</w:t>
      </w:r>
      <w:proofErr w:type="spellEnd"/>
      <w:r>
        <w:rPr>
          <w:rFonts w:hint="cs"/>
          <w:szCs w:val="24"/>
          <w:rtl/>
        </w:rPr>
        <w:t xml:space="preserve"> החתימה מטעמו להצעה. </w:t>
      </w:r>
    </w:p>
    <w:p w:rsidR="000D580F" w:rsidRPr="000C50C6" w:rsidRDefault="000D580F" w:rsidP="000D580F">
      <w:pPr>
        <w:pStyle w:val="First"/>
        <w:numPr>
          <w:ilvl w:val="0"/>
          <w:numId w:val="4"/>
        </w:numPr>
        <w:spacing w:line="360" w:lineRule="auto"/>
        <w:outlineLvl w:val="0"/>
        <w:rPr>
          <w:szCs w:val="24"/>
        </w:rPr>
      </w:pPr>
      <w:r w:rsidRPr="000C50C6">
        <w:rPr>
          <w:rFonts w:hint="cs"/>
          <w:szCs w:val="24"/>
          <w:rtl/>
        </w:rPr>
        <w:t>אלא אם נאמר אחרת, לכל המונחים והמושגים האמורים במכתב הבהרה זה תהיה הפרשנות כאמור במסמכי המכרז.</w:t>
      </w:r>
    </w:p>
    <w:p w:rsidR="000D580F" w:rsidRPr="000C50C6" w:rsidRDefault="000D580F" w:rsidP="000D580F">
      <w:pPr>
        <w:pStyle w:val="First"/>
        <w:numPr>
          <w:ilvl w:val="0"/>
          <w:numId w:val="4"/>
        </w:numPr>
        <w:spacing w:line="360" w:lineRule="auto"/>
        <w:outlineLvl w:val="0"/>
        <w:rPr>
          <w:szCs w:val="24"/>
        </w:rPr>
      </w:pPr>
      <w:r w:rsidRPr="000C50C6">
        <w:rPr>
          <w:rFonts w:hint="cs"/>
          <w:szCs w:val="24"/>
          <w:rtl/>
        </w:rPr>
        <w:t>אין להסתמך על כל פירוש שניתן בעל פה או בכתב או בכל</w:t>
      </w:r>
      <w:r>
        <w:rPr>
          <w:rFonts w:hint="cs"/>
          <w:szCs w:val="24"/>
          <w:rtl/>
        </w:rPr>
        <w:t xml:space="preserve"> דרך אחרת על ידי מי מטעם המזמין</w:t>
      </w:r>
      <w:r w:rsidRPr="000C50C6">
        <w:rPr>
          <w:rFonts w:hint="cs"/>
          <w:szCs w:val="24"/>
          <w:rtl/>
        </w:rPr>
        <w:t xml:space="preserve"> או ועדת המכרזים, ככל שניתן, בכל פורום או צורה שהיא. כל הפירושים וההבהרות הינם כמפורט במכתב הבהרה זה בלבד ובמכתבי הבהרות נוספים שיישלחו מטעם ועדת המכרזים, ככל שיישלחו.</w:t>
      </w:r>
    </w:p>
    <w:p w:rsidR="000D580F" w:rsidRDefault="000D580F" w:rsidP="000D580F">
      <w:pPr>
        <w:pStyle w:val="First"/>
        <w:numPr>
          <w:ilvl w:val="0"/>
          <w:numId w:val="4"/>
        </w:numPr>
        <w:spacing w:line="360" w:lineRule="auto"/>
        <w:outlineLvl w:val="0"/>
        <w:rPr>
          <w:szCs w:val="24"/>
        </w:rPr>
      </w:pPr>
      <w:r w:rsidRPr="000C50C6">
        <w:rPr>
          <w:rFonts w:hint="cs"/>
          <w:szCs w:val="24"/>
          <w:rtl/>
        </w:rPr>
        <w:t xml:space="preserve">האמור במכתב הבהרה זה אינו משנה או גורע מהאמור במסמכי המכרז אלא אם נאמר במפורש אחרת. </w:t>
      </w:r>
    </w:p>
    <w:p w:rsidR="000D580F" w:rsidRPr="00F60CDF" w:rsidRDefault="000D580F" w:rsidP="000D580F">
      <w:pPr>
        <w:pStyle w:val="First"/>
        <w:numPr>
          <w:ilvl w:val="0"/>
          <w:numId w:val="4"/>
        </w:numPr>
        <w:spacing w:line="360" w:lineRule="auto"/>
        <w:outlineLvl w:val="0"/>
        <w:rPr>
          <w:szCs w:val="24"/>
        </w:rPr>
      </w:pPr>
      <w:r w:rsidRPr="00F60CDF">
        <w:rPr>
          <w:rFonts w:hint="cs"/>
          <w:szCs w:val="24"/>
          <w:rtl/>
        </w:rPr>
        <w:t>להלן הבהרה למסמכי המכרז מעבר לשאלות שנשאלו:</w:t>
      </w:r>
    </w:p>
    <w:p w:rsidR="000D580F" w:rsidRDefault="000D580F" w:rsidP="000065B6">
      <w:pPr>
        <w:pStyle w:val="First"/>
        <w:numPr>
          <w:ilvl w:val="1"/>
          <w:numId w:val="4"/>
        </w:numPr>
        <w:spacing w:line="360" w:lineRule="auto"/>
        <w:outlineLvl w:val="0"/>
        <w:rPr>
          <w:szCs w:val="24"/>
        </w:rPr>
      </w:pPr>
      <w:r>
        <w:rPr>
          <w:rFonts w:hint="cs"/>
          <w:szCs w:val="24"/>
          <w:rtl/>
        </w:rPr>
        <w:t xml:space="preserve">בסעיף 13.2 למסמכי המכרז באמת המידה </w:t>
      </w:r>
      <w:r>
        <w:rPr>
          <w:szCs w:val="24"/>
          <w:rtl/>
        </w:rPr>
        <w:t>–</w:t>
      </w:r>
      <w:r>
        <w:rPr>
          <w:rFonts w:hint="cs"/>
          <w:szCs w:val="24"/>
          <w:rtl/>
        </w:rPr>
        <w:t xml:space="preserve"> השכלה, לאחר המילים "תואר ראשון בכלכלה" יבוא: "ובעלי תואר </w:t>
      </w:r>
      <w:r w:rsidR="000065B6">
        <w:rPr>
          <w:rFonts w:hint="cs"/>
          <w:szCs w:val="24"/>
          <w:rtl/>
        </w:rPr>
        <w:t>בחשבונאות</w:t>
      </w:r>
      <w:r>
        <w:rPr>
          <w:rFonts w:hint="cs"/>
          <w:szCs w:val="24"/>
          <w:rtl/>
        </w:rPr>
        <w:t xml:space="preserve">". </w:t>
      </w:r>
    </w:p>
    <w:p w:rsidR="000D580F" w:rsidRDefault="000D580F" w:rsidP="000D580F">
      <w:pPr>
        <w:pStyle w:val="First"/>
        <w:numPr>
          <w:ilvl w:val="1"/>
          <w:numId w:val="4"/>
        </w:numPr>
        <w:spacing w:line="360" w:lineRule="auto"/>
        <w:outlineLvl w:val="0"/>
        <w:rPr>
          <w:szCs w:val="24"/>
        </w:rPr>
      </w:pPr>
      <w:r>
        <w:rPr>
          <w:rFonts w:hint="cs"/>
          <w:szCs w:val="24"/>
          <w:rtl/>
        </w:rPr>
        <w:t xml:space="preserve">בסעיף 13.2 למסמכי המכרז באמת המידה </w:t>
      </w:r>
      <w:r>
        <w:rPr>
          <w:szCs w:val="24"/>
          <w:rtl/>
        </w:rPr>
        <w:t>–</w:t>
      </w:r>
      <w:r>
        <w:rPr>
          <w:rFonts w:hint="cs"/>
          <w:szCs w:val="24"/>
          <w:rtl/>
        </w:rPr>
        <w:t xml:space="preserve"> שפות, בסוף </w:t>
      </w:r>
      <w:proofErr w:type="spellStart"/>
      <w:r>
        <w:rPr>
          <w:rFonts w:hint="cs"/>
          <w:szCs w:val="24"/>
          <w:rtl/>
        </w:rPr>
        <w:t>הפיסקה</w:t>
      </w:r>
      <w:proofErr w:type="spellEnd"/>
      <w:r>
        <w:rPr>
          <w:rFonts w:hint="cs"/>
          <w:szCs w:val="24"/>
          <w:rtl/>
        </w:rPr>
        <w:t xml:space="preserve"> במקום המילה "אנגלית" יבוא: "רוסית". </w:t>
      </w:r>
    </w:p>
    <w:p w:rsidR="000D580F" w:rsidRDefault="000D580F" w:rsidP="000D580F">
      <w:pPr>
        <w:pStyle w:val="First"/>
        <w:numPr>
          <w:ilvl w:val="1"/>
          <w:numId w:val="4"/>
        </w:numPr>
        <w:spacing w:line="360" w:lineRule="auto"/>
        <w:outlineLvl w:val="0"/>
        <w:rPr>
          <w:szCs w:val="24"/>
        </w:rPr>
      </w:pPr>
      <w:r>
        <w:rPr>
          <w:rFonts w:hint="cs"/>
          <w:szCs w:val="24"/>
          <w:rtl/>
        </w:rPr>
        <w:t>בסעיף 17 למסמכי המכרז במקום "14 ימים" יבוא: "7 ימים".</w:t>
      </w:r>
    </w:p>
    <w:p w:rsidR="000D580F" w:rsidRDefault="000D580F" w:rsidP="001A1539">
      <w:pPr>
        <w:pStyle w:val="First"/>
        <w:numPr>
          <w:ilvl w:val="1"/>
          <w:numId w:val="4"/>
        </w:numPr>
        <w:spacing w:line="360" w:lineRule="auto"/>
        <w:outlineLvl w:val="0"/>
        <w:rPr>
          <w:szCs w:val="24"/>
        </w:rPr>
      </w:pPr>
      <w:r>
        <w:rPr>
          <w:rFonts w:hint="cs"/>
          <w:szCs w:val="24"/>
          <w:rtl/>
        </w:rPr>
        <w:lastRenderedPageBreak/>
        <w:t>במקום סעיף 4.8 להסכם ההתקשרות יבוא: "</w:t>
      </w:r>
      <w:r w:rsidRPr="001A1539">
        <w:rPr>
          <w:rFonts w:hint="cs"/>
          <w:szCs w:val="24"/>
          <w:rtl/>
        </w:rPr>
        <w:t xml:space="preserve">4.8 </w:t>
      </w:r>
      <w:r w:rsidRPr="001A1539">
        <w:rPr>
          <w:szCs w:val="24"/>
          <w:rtl/>
        </w:rPr>
        <w:t xml:space="preserve">מתן השירותים ייעשה על-ידי צוות עובדים  מיומנים  וברמה  מקצועית  מתאימה לסוג הפעילות. </w:t>
      </w:r>
      <w:r w:rsidRPr="001A1539">
        <w:rPr>
          <w:rFonts w:hint="cs"/>
          <w:szCs w:val="24"/>
          <w:rtl/>
        </w:rPr>
        <w:t>הספק  לא יחליף איש צוות ללא אישור מראש ובכתב מהמזמין."</w:t>
      </w:r>
    </w:p>
    <w:p w:rsidR="000065B6" w:rsidRPr="001A1539" w:rsidRDefault="000065B6" w:rsidP="005613CE">
      <w:pPr>
        <w:pStyle w:val="First"/>
        <w:numPr>
          <w:ilvl w:val="1"/>
          <w:numId w:val="4"/>
        </w:numPr>
        <w:spacing w:line="360" w:lineRule="auto"/>
        <w:outlineLvl w:val="0"/>
        <w:rPr>
          <w:szCs w:val="24"/>
        </w:rPr>
      </w:pPr>
      <w:r>
        <w:rPr>
          <w:rFonts w:hint="cs"/>
          <w:szCs w:val="24"/>
          <w:rtl/>
        </w:rPr>
        <w:t xml:space="preserve">בכל מקום במסמכי המכרז בו ישנה התייחסות לעובדי </w:t>
      </w:r>
      <w:r w:rsidR="005613CE">
        <w:rPr>
          <w:rFonts w:hint="cs"/>
          <w:szCs w:val="24"/>
          <w:rtl/>
        </w:rPr>
        <w:t xml:space="preserve">המציע או עובדי </w:t>
      </w:r>
      <w:r>
        <w:rPr>
          <w:rFonts w:hint="cs"/>
          <w:szCs w:val="24"/>
          <w:rtl/>
        </w:rPr>
        <w:t xml:space="preserve">הקבלן, אנשי הצוות המוצע </w:t>
      </w:r>
      <w:r w:rsidR="005613CE">
        <w:rPr>
          <w:rFonts w:hint="cs"/>
          <w:szCs w:val="24"/>
          <w:rtl/>
        </w:rPr>
        <w:t xml:space="preserve">וכדומה, הכוונה היא גם לקבלני משנה שהמציע מתקשר עמם לצורך מתן השירותים נשוא מכרז זה אף אם הם אינם רשומים כעובדיו. </w:t>
      </w:r>
    </w:p>
    <w:p w:rsidR="000D580F" w:rsidRPr="00C330DA" w:rsidRDefault="000D580F" w:rsidP="000D580F">
      <w:pPr>
        <w:pStyle w:val="First"/>
        <w:spacing w:line="360" w:lineRule="auto"/>
        <w:ind w:left="1417" w:firstLine="0"/>
        <w:outlineLvl w:val="0"/>
        <w:rPr>
          <w:szCs w:val="24"/>
          <w:rtl/>
        </w:rPr>
      </w:pPr>
    </w:p>
    <w:p w:rsidR="000D580F" w:rsidRPr="00421CD2" w:rsidRDefault="000D580F" w:rsidP="000D580F">
      <w:pPr>
        <w:spacing w:line="480" w:lineRule="auto"/>
        <w:jc w:val="left"/>
        <w:rPr>
          <w:rtl/>
        </w:rPr>
      </w:pPr>
    </w:p>
    <w:p w:rsidR="000D580F" w:rsidRPr="00F13C4F" w:rsidRDefault="000D580F" w:rsidP="000D580F">
      <w:pPr>
        <w:spacing w:line="480" w:lineRule="auto"/>
        <w:ind w:left="6180"/>
        <w:jc w:val="left"/>
        <w:rPr>
          <w:rFonts w:cs="David"/>
          <w:szCs w:val="24"/>
          <w:rtl/>
        </w:rPr>
      </w:pPr>
    </w:p>
    <w:tbl>
      <w:tblPr>
        <w:tblStyle w:val="a7"/>
        <w:bidiVisual/>
        <w:tblW w:w="14350" w:type="dxa"/>
        <w:tblLook w:val="04A0" w:firstRow="1" w:lastRow="0" w:firstColumn="1" w:lastColumn="0" w:noHBand="0" w:noVBand="1"/>
      </w:tblPr>
      <w:tblGrid>
        <w:gridCol w:w="2842"/>
        <w:gridCol w:w="5554"/>
        <w:gridCol w:w="5954"/>
      </w:tblGrid>
      <w:tr w:rsidR="000D580F" w:rsidRPr="00F13C4F" w:rsidTr="00876784">
        <w:tc>
          <w:tcPr>
            <w:tcW w:w="2842" w:type="dxa"/>
          </w:tcPr>
          <w:p w:rsidR="000D580F" w:rsidRPr="00F13C4F" w:rsidRDefault="000D580F" w:rsidP="00876784">
            <w:pPr>
              <w:spacing w:line="480" w:lineRule="auto"/>
              <w:rPr>
                <w:rFonts w:cs="David"/>
                <w:szCs w:val="24"/>
                <w:rtl/>
              </w:rPr>
            </w:pPr>
            <w:bookmarkStart w:id="2" w:name="start"/>
            <w:bookmarkEnd w:id="2"/>
            <w:r w:rsidRPr="00F13C4F">
              <w:rPr>
                <w:rFonts w:cs="David" w:hint="cs"/>
                <w:szCs w:val="24"/>
                <w:rtl/>
              </w:rPr>
              <w:t>סעיף</w:t>
            </w:r>
          </w:p>
        </w:tc>
        <w:tc>
          <w:tcPr>
            <w:tcW w:w="5554" w:type="dxa"/>
          </w:tcPr>
          <w:p w:rsidR="000D580F" w:rsidRPr="00F13C4F" w:rsidRDefault="000D580F" w:rsidP="00876784">
            <w:pPr>
              <w:spacing w:line="48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שאלה</w:t>
            </w:r>
          </w:p>
        </w:tc>
        <w:tc>
          <w:tcPr>
            <w:tcW w:w="5954" w:type="dxa"/>
          </w:tcPr>
          <w:p w:rsidR="000D580F" w:rsidRPr="00F13C4F" w:rsidRDefault="000D580F" w:rsidP="00876784">
            <w:pPr>
              <w:spacing w:line="48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תשובה</w:t>
            </w:r>
          </w:p>
        </w:tc>
      </w:tr>
      <w:tr w:rsidR="000D580F" w:rsidRPr="00F13C4F" w:rsidTr="00876784">
        <w:tc>
          <w:tcPr>
            <w:tcW w:w="2842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כללי</w:t>
            </w:r>
          </w:p>
        </w:tc>
        <w:tc>
          <w:tcPr>
            <w:tcW w:w="55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מ</w:t>
            </w:r>
            <w:r w:rsidRPr="00F95678">
              <w:rPr>
                <w:rFonts w:cs="David"/>
                <w:szCs w:val="24"/>
                <w:rtl/>
              </w:rPr>
              <w:t>ה היקף שירותי התרגום והעריכה שהמשרד צרך בשנים הקודמות. אשמח אם תוכל גם לתת חתך של שפות (כלומר, איזה שיעור מסך ההוצאות היה בגין אנגלית-עברית-אנגלית, איזה שיעור היה בגין עברית-ערבית-עברית וכן הלאה) ואיזה שיעור היה בגין שירותי עריכה</w:t>
            </w:r>
          </w:p>
        </w:tc>
        <w:tc>
          <w:tcPr>
            <w:tcW w:w="5954" w:type="dxa"/>
          </w:tcPr>
          <w:p w:rsidR="000D580F" w:rsidRPr="00F13C4F" w:rsidRDefault="000D580F" w:rsidP="003F794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היקף השירותים שהמשרד צרך בשנים קודמות </w:t>
            </w:r>
            <w:r w:rsidR="00EE6355">
              <w:rPr>
                <w:rFonts w:cs="David" w:hint="cs"/>
                <w:szCs w:val="24"/>
                <w:rtl/>
              </w:rPr>
              <w:t>היה בין 50 ל - 90 א' ₪.</w:t>
            </w:r>
            <w:r w:rsidR="00D046A2">
              <w:rPr>
                <w:rFonts w:cs="David" w:hint="cs"/>
                <w:szCs w:val="24"/>
                <w:rtl/>
              </w:rPr>
              <w:t xml:space="preserve"> אנו עתידים להרחיב א</w:t>
            </w:r>
            <w:r w:rsidR="00893FBB">
              <w:rPr>
                <w:rFonts w:cs="David" w:hint="cs"/>
                <w:szCs w:val="24"/>
                <w:rtl/>
              </w:rPr>
              <w:t>ת השירותים במסגרת מכרז זה</w:t>
            </w:r>
            <w:r>
              <w:rPr>
                <w:rFonts w:cs="David" w:hint="cs"/>
                <w:szCs w:val="24"/>
                <w:rtl/>
              </w:rPr>
              <w:t>.</w:t>
            </w:r>
            <w:r w:rsidR="00D046A2">
              <w:rPr>
                <w:rFonts w:cs="David" w:hint="cs"/>
                <w:szCs w:val="24"/>
                <w:rtl/>
              </w:rPr>
              <w:t xml:space="preserve"> </w:t>
            </w:r>
            <w:r w:rsidR="00893FBB">
              <w:rPr>
                <w:rFonts w:cs="David" w:hint="cs"/>
                <w:szCs w:val="24"/>
                <w:rtl/>
              </w:rPr>
              <w:t xml:space="preserve">למען הסר ספק, </w:t>
            </w:r>
            <w:r w:rsidR="00D046A2">
              <w:rPr>
                <w:rFonts w:cs="David" w:hint="cs"/>
                <w:szCs w:val="24"/>
                <w:rtl/>
              </w:rPr>
              <w:t>יובהר כי</w:t>
            </w:r>
            <w:r w:rsidR="00893FBB">
              <w:rPr>
                <w:rFonts w:cs="David" w:hint="cs"/>
                <w:szCs w:val="24"/>
                <w:rtl/>
              </w:rPr>
              <w:t xml:space="preserve"> אין המשרד מתחייב על היקף כלשהו </w:t>
            </w:r>
            <w:r w:rsidR="003F7942">
              <w:rPr>
                <w:rFonts w:cs="David" w:hint="cs"/>
                <w:szCs w:val="24"/>
                <w:rtl/>
              </w:rPr>
              <w:t>ו</w:t>
            </w:r>
            <w:r w:rsidR="00893FBB">
              <w:rPr>
                <w:rFonts w:cs="David" w:hint="cs"/>
                <w:szCs w:val="24"/>
                <w:rtl/>
              </w:rPr>
              <w:t>השירותים יוזמנו בהתאם לצרכיו ועל פי שיקול דעתו הבלעדי</w:t>
            </w:r>
            <w:r w:rsidR="003F7942">
              <w:rPr>
                <w:rFonts w:cs="David" w:hint="cs"/>
                <w:szCs w:val="24"/>
                <w:rtl/>
              </w:rPr>
              <w:t>.</w:t>
            </w:r>
            <w:r w:rsidR="00D046A2">
              <w:rPr>
                <w:rFonts w:cs="David" w:hint="cs"/>
                <w:szCs w:val="24"/>
                <w:rtl/>
              </w:rPr>
              <w:t xml:space="preserve"> </w:t>
            </w:r>
            <w:r>
              <w:rPr>
                <w:rFonts w:cs="David" w:hint="cs"/>
                <w:szCs w:val="24"/>
                <w:rtl/>
              </w:rPr>
              <w:t xml:space="preserve"> </w:t>
            </w:r>
          </w:p>
        </w:tc>
      </w:tr>
      <w:tr w:rsidR="000D580F" w:rsidRPr="00F13C4F" w:rsidTr="00876784">
        <w:tc>
          <w:tcPr>
            <w:tcW w:w="2842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כללי</w:t>
            </w:r>
          </w:p>
        </w:tc>
        <w:tc>
          <w:tcPr>
            <w:tcW w:w="55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 xml:space="preserve">מה כמות העמודים המתורגמים השנתית המוערכת </w:t>
            </w:r>
          </w:p>
        </w:tc>
        <w:tc>
          <w:tcPr>
            <w:tcW w:w="5954" w:type="dxa"/>
          </w:tcPr>
          <w:p w:rsidR="000D580F" w:rsidRPr="00F13C4F" w:rsidRDefault="000D580F" w:rsidP="003F794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כ- 3,000 עמודים בשנה.</w:t>
            </w:r>
            <w:r w:rsidR="00893FBB">
              <w:rPr>
                <w:rFonts w:cs="David" w:hint="cs"/>
                <w:szCs w:val="24"/>
                <w:rtl/>
              </w:rPr>
              <w:t xml:space="preserve"> למען הסר ספק, </w:t>
            </w:r>
            <w:r w:rsidR="00893FBB">
              <w:rPr>
                <w:rFonts w:cs="David" w:hint="cs"/>
                <w:szCs w:val="24"/>
                <w:rtl/>
              </w:rPr>
              <w:t xml:space="preserve">יובהר כי אין המשרד מתחייב על היקף כלשהו </w:t>
            </w:r>
            <w:r w:rsidR="003F7942">
              <w:rPr>
                <w:rFonts w:cs="David" w:hint="cs"/>
                <w:szCs w:val="24"/>
                <w:rtl/>
              </w:rPr>
              <w:t>ו</w:t>
            </w:r>
            <w:r w:rsidR="00893FBB">
              <w:rPr>
                <w:rFonts w:cs="David" w:hint="cs"/>
                <w:szCs w:val="24"/>
                <w:rtl/>
              </w:rPr>
              <w:t>השירותים יוזמנו בהתאם לצרכיו ועל פי שיקול דעתו הבלעדי</w:t>
            </w:r>
            <w:r w:rsidR="003F7942">
              <w:rPr>
                <w:rFonts w:cs="David" w:hint="cs"/>
                <w:szCs w:val="24"/>
                <w:rtl/>
              </w:rPr>
              <w:t>.</w:t>
            </w:r>
            <w:r w:rsidR="00893FBB">
              <w:rPr>
                <w:rFonts w:cs="David" w:hint="cs"/>
                <w:szCs w:val="24"/>
                <w:rtl/>
              </w:rPr>
              <w:t xml:space="preserve">  </w:t>
            </w:r>
          </w:p>
        </w:tc>
      </w:tr>
      <w:tr w:rsidR="000D580F" w:rsidRPr="00F13C4F" w:rsidTr="00876784">
        <w:tc>
          <w:tcPr>
            <w:tcW w:w="2842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כללי</w:t>
            </w:r>
          </w:p>
        </w:tc>
        <w:tc>
          <w:tcPr>
            <w:tcW w:w="55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לאור הדרישה לביצוע תרגומים דחופים בתוך 6 שעות האם יתכן כי יתבקשו תרגומים למשל בשעה 22:00 ? מהם שעות העבודה בהן הספקים צפויים לקבל הזמנות תרגום?</w:t>
            </w:r>
          </w:p>
        </w:tc>
        <w:tc>
          <w:tcPr>
            <w:tcW w:w="5954" w:type="dxa"/>
          </w:tcPr>
          <w:p w:rsidR="000D580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שעות העבודה במהלכן ישלח המזמין עבודות לתרגום הן: 8:00 עד 17:00. </w:t>
            </w:r>
          </w:p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עבודה דחופה שתשלח בטווח שעות אלו יש לבצע בהתאם ללוחות הזמנים המפורט במכרז. </w:t>
            </w:r>
          </w:p>
        </w:tc>
      </w:tr>
      <w:tr w:rsidR="000D580F" w:rsidRPr="00F13C4F" w:rsidTr="00876784">
        <w:tc>
          <w:tcPr>
            <w:tcW w:w="2842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כללי</w:t>
            </w:r>
          </w:p>
        </w:tc>
        <w:tc>
          <w:tcPr>
            <w:tcW w:w="55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 xml:space="preserve">תנאי המכרז אינם מאפשרים למתרגמים יחידים לגשת למכרז, </w:t>
            </w:r>
            <w:r w:rsidRPr="00F13C4F">
              <w:rPr>
                <w:rFonts w:cs="David" w:hint="cs"/>
                <w:szCs w:val="24"/>
                <w:rtl/>
              </w:rPr>
              <w:lastRenderedPageBreak/>
              <w:t>הן מבחינת דרשת תנאי הסף, מבחינת דרישת מגוון השפות ומדרישת הביטוחים.</w:t>
            </w:r>
          </w:p>
        </w:tc>
        <w:tc>
          <w:tcPr>
            <w:tcW w:w="59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lastRenderedPageBreak/>
              <w:t>אין שינוי במסמכי המכרז.</w:t>
            </w:r>
          </w:p>
        </w:tc>
      </w:tr>
      <w:tr w:rsidR="000D580F" w:rsidRPr="00F13C4F" w:rsidTr="00876784">
        <w:tc>
          <w:tcPr>
            <w:tcW w:w="2842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lastRenderedPageBreak/>
              <w:t>כללי</w:t>
            </w:r>
          </w:p>
        </w:tc>
        <w:tc>
          <w:tcPr>
            <w:tcW w:w="55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האם למבחן המקצועי נדרשים להגיע כל המתרגמים של המציע, בהנחה שיתכנו מספר מתרגמים לאותה שפה?</w:t>
            </w:r>
          </w:p>
        </w:tc>
        <w:tc>
          <w:tcPr>
            <w:tcW w:w="59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כן. כל עובדי המציע הנכללים בצוות שיספק שירותים למזמין במסגרת מכרז זה נדרשים להגיע לעבור את המבחן.</w:t>
            </w:r>
          </w:p>
        </w:tc>
      </w:tr>
      <w:tr w:rsidR="000D580F" w:rsidRPr="00F13C4F" w:rsidTr="00876784">
        <w:tc>
          <w:tcPr>
            <w:tcW w:w="2842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כללי</w:t>
            </w:r>
          </w:p>
        </w:tc>
        <w:tc>
          <w:tcPr>
            <w:tcW w:w="5554" w:type="dxa"/>
          </w:tcPr>
          <w:p w:rsidR="000D580F" w:rsidRPr="00F13C4F" w:rsidRDefault="000D580F" w:rsidP="00DC1349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/>
                <w:szCs w:val="24"/>
                <w:rtl/>
              </w:rPr>
              <w:t>ביטוחי חבות מע</w:t>
            </w:r>
            <w:r w:rsidR="00DC1349">
              <w:rPr>
                <w:rFonts w:cs="David"/>
                <w:szCs w:val="24"/>
                <w:rtl/>
              </w:rPr>
              <w:t>בידים וצד ג</w:t>
            </w:r>
            <w:r w:rsidRPr="00F13C4F">
              <w:rPr>
                <w:rFonts w:cs="David"/>
                <w:szCs w:val="24"/>
                <w:rtl/>
              </w:rPr>
              <w:t xml:space="preserve">: לא ברור מדוע יש צורך בביטוחים הנ"ל וזאת מכיוון שהעבודה לא תתבצע במשרדכם אלא במתקני המציע, זאת ועוד חלק מאנשי הצוות העובדים אצל חברות התרגום הינם </w:t>
            </w:r>
            <w:proofErr w:type="spellStart"/>
            <w:r w:rsidRPr="00F13C4F">
              <w:rPr>
                <w:rFonts w:cs="David"/>
                <w:szCs w:val="24"/>
                <w:rtl/>
              </w:rPr>
              <w:t>פרילאנסרים</w:t>
            </w:r>
            <w:proofErr w:type="spellEnd"/>
            <w:r w:rsidRPr="00F13C4F">
              <w:rPr>
                <w:rFonts w:cs="David"/>
                <w:szCs w:val="24"/>
                <w:rtl/>
              </w:rPr>
              <w:t xml:space="preserve"> העובדים בקבלנים עצמאיים.</w:t>
            </w:r>
          </w:p>
        </w:tc>
        <w:tc>
          <w:tcPr>
            <w:tcW w:w="5954" w:type="dxa"/>
          </w:tcPr>
          <w:p w:rsidR="000D580F" w:rsidRPr="00D62FFB" w:rsidRDefault="000D580F" w:rsidP="003F7942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D62FFB">
              <w:rPr>
                <w:rFonts w:cs="David"/>
                <w:szCs w:val="24"/>
                <w:rtl/>
              </w:rPr>
              <w:t>כאשר נותן השירותים אינו מעס</w:t>
            </w:r>
            <w:r w:rsidR="003F7942">
              <w:rPr>
                <w:rFonts w:cs="David"/>
                <w:szCs w:val="24"/>
                <w:rtl/>
              </w:rPr>
              <w:t xml:space="preserve">יק עובדים שכירים, אלא </w:t>
            </w:r>
            <w:r w:rsidR="003F7942">
              <w:rPr>
                <w:rFonts w:cs="David" w:hint="cs"/>
                <w:szCs w:val="24"/>
                <w:rtl/>
              </w:rPr>
              <w:t>קבלני משנה,</w:t>
            </w:r>
            <w:r w:rsidRPr="00D62FFB">
              <w:rPr>
                <w:rFonts w:cs="David"/>
                <w:szCs w:val="24"/>
                <w:rtl/>
              </w:rPr>
              <w:t xml:space="preserve"> עדין עלולה להיות מוטלת עליו אחריות </w:t>
            </w:r>
            <w:proofErr w:type="spellStart"/>
            <w:r w:rsidRPr="00D62FFB">
              <w:rPr>
                <w:rFonts w:cs="David"/>
                <w:szCs w:val="24"/>
                <w:rtl/>
              </w:rPr>
              <w:t>שילוחית</w:t>
            </w:r>
            <w:proofErr w:type="spellEnd"/>
            <w:r w:rsidRPr="00D62FFB">
              <w:rPr>
                <w:rFonts w:cs="David"/>
                <w:szCs w:val="24"/>
                <w:rtl/>
              </w:rPr>
              <w:t xml:space="preserve"> כלפי קבלנים/קבלני משנה ועובדיהם, היה וייחשב כמעבידם. </w:t>
            </w:r>
          </w:p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D62FFB">
              <w:rPr>
                <w:rFonts w:cs="David"/>
                <w:szCs w:val="24"/>
                <w:rtl/>
              </w:rPr>
              <w:t>לכן החשיבות בקיום ביטוח חבות מעבידים.</w:t>
            </w:r>
          </w:p>
        </w:tc>
      </w:tr>
      <w:tr w:rsidR="000D580F" w:rsidRPr="00F13C4F" w:rsidTr="00876784">
        <w:tc>
          <w:tcPr>
            <w:tcW w:w="2842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6.1</w:t>
            </w:r>
          </w:p>
        </w:tc>
        <w:tc>
          <w:tcPr>
            <w:tcW w:w="55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"תוך התאמה לאינטרנט" נבקש להבהיר את סוגיית ההתאמה לאינטרנט</w:t>
            </w:r>
          </w:p>
        </w:tc>
        <w:tc>
          <w:tcPr>
            <w:tcW w:w="59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תכנים כללים באתר האינטרנט של המשרד צר</w:t>
            </w:r>
            <w:r w:rsidR="003F7942">
              <w:rPr>
                <w:rFonts w:cs="David" w:hint="cs"/>
                <w:szCs w:val="24"/>
                <w:rtl/>
              </w:rPr>
              <w:t>י</w:t>
            </w:r>
            <w:r>
              <w:rPr>
                <w:rFonts w:cs="David" w:hint="cs"/>
                <w:szCs w:val="24"/>
                <w:rtl/>
              </w:rPr>
              <w:t xml:space="preserve">כים להיכתב בצורה פשוטה ורהוטה. </w:t>
            </w:r>
          </w:p>
        </w:tc>
      </w:tr>
      <w:tr w:rsidR="000D580F" w:rsidRPr="00F13C4F" w:rsidTr="00876784">
        <w:tc>
          <w:tcPr>
            <w:tcW w:w="2842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7.2</w:t>
            </w:r>
          </w:p>
        </w:tc>
        <w:tc>
          <w:tcPr>
            <w:tcW w:w="55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 xml:space="preserve">נבקש להבהיר לגבי התמורה הכספית שתתקבל בשנות האופציה </w:t>
            </w:r>
            <w:r w:rsidRPr="00F13C4F">
              <w:rPr>
                <w:rFonts w:cs="David"/>
                <w:szCs w:val="24"/>
                <w:rtl/>
              </w:rPr>
              <w:t>–</w:t>
            </w:r>
            <w:r w:rsidRPr="00F13C4F">
              <w:rPr>
                <w:rFonts w:cs="David" w:hint="cs"/>
                <w:szCs w:val="24"/>
                <w:rtl/>
              </w:rPr>
              <w:t xml:space="preserve"> האם יש הצמדה למדד או לכל סולם אחר</w:t>
            </w:r>
          </w:p>
        </w:tc>
        <w:tc>
          <w:tcPr>
            <w:tcW w:w="59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ההצמדה הי</w:t>
            </w:r>
            <w:r w:rsidR="003F7942">
              <w:rPr>
                <w:rFonts w:cs="David" w:hint="cs"/>
                <w:szCs w:val="24"/>
                <w:rtl/>
              </w:rPr>
              <w:t xml:space="preserve">נה, על פי הוראות </w:t>
            </w:r>
            <w:proofErr w:type="spellStart"/>
            <w:r w:rsidR="003F7942">
              <w:rPr>
                <w:rFonts w:cs="David" w:hint="cs"/>
                <w:szCs w:val="24"/>
                <w:rtl/>
              </w:rPr>
              <w:t>חשכ"ל</w:t>
            </w:r>
            <w:proofErr w:type="spellEnd"/>
            <w:r w:rsidR="003F7942">
              <w:rPr>
                <w:rFonts w:cs="David" w:hint="cs"/>
                <w:szCs w:val="24"/>
                <w:rtl/>
              </w:rPr>
              <w:t xml:space="preserve"> כפי שמצו</w:t>
            </w:r>
            <w:r>
              <w:rPr>
                <w:rFonts w:cs="David" w:hint="cs"/>
                <w:szCs w:val="24"/>
                <w:rtl/>
              </w:rPr>
              <w:t>ין בסעיף 19 להסכם בנספח ג'</w:t>
            </w:r>
            <w:r w:rsidR="003F7942">
              <w:rPr>
                <w:rFonts w:cs="David" w:hint="cs"/>
                <w:szCs w:val="24"/>
                <w:rtl/>
              </w:rPr>
              <w:t>.</w:t>
            </w:r>
          </w:p>
        </w:tc>
      </w:tr>
      <w:tr w:rsidR="000D580F" w:rsidRPr="00F13C4F" w:rsidTr="00876784">
        <w:tc>
          <w:tcPr>
            <w:tcW w:w="2842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10.1</w:t>
            </w:r>
          </w:p>
        </w:tc>
        <w:tc>
          <w:tcPr>
            <w:tcW w:w="55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"...והעובדים המועסקים על ידו" נבקש להבהיר האם ניתן להעסיק קבלני משנה ומהי הגדרתם</w:t>
            </w:r>
          </w:p>
        </w:tc>
        <w:tc>
          <w:tcPr>
            <w:tcW w:w="5954" w:type="dxa"/>
          </w:tcPr>
          <w:p w:rsidR="000D580F" w:rsidRPr="001E57F5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1E57F5">
              <w:rPr>
                <w:rFonts w:cs="David" w:hint="cs"/>
                <w:szCs w:val="24"/>
                <w:rtl/>
              </w:rPr>
              <w:t xml:space="preserve">ניתן להעסיק קבלני משנה. </w:t>
            </w:r>
          </w:p>
          <w:p w:rsidR="000D580F" w:rsidRPr="00EC5EA1" w:rsidRDefault="000D580F" w:rsidP="00D62FFB">
            <w:pPr>
              <w:spacing w:line="360" w:lineRule="auto"/>
              <w:rPr>
                <w:rFonts w:cs="David"/>
                <w:szCs w:val="24"/>
                <w:rtl/>
              </w:rPr>
            </w:pPr>
          </w:p>
        </w:tc>
      </w:tr>
      <w:tr w:rsidR="000D580F" w:rsidRPr="00F13C4F" w:rsidTr="00876784">
        <w:tc>
          <w:tcPr>
            <w:tcW w:w="2842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11</w:t>
            </w:r>
          </w:p>
        </w:tc>
        <w:tc>
          <w:tcPr>
            <w:tcW w:w="55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 xml:space="preserve">מה קורה במידה ויהא צורך להחליף איש צוות האם בכל החלפה יהא צורך להתחיל מחדש בפרוצדורה </w:t>
            </w:r>
            <w:r w:rsidRPr="00F13C4F">
              <w:rPr>
                <w:rFonts w:cs="David"/>
                <w:szCs w:val="24"/>
                <w:rtl/>
              </w:rPr>
              <w:t>–</w:t>
            </w:r>
            <w:r w:rsidRPr="00F13C4F">
              <w:rPr>
                <w:rFonts w:cs="David" w:hint="cs"/>
                <w:szCs w:val="24"/>
                <w:rtl/>
              </w:rPr>
              <w:t xml:space="preserve"> מבחן </w:t>
            </w:r>
            <w:proofErr w:type="spellStart"/>
            <w:r w:rsidRPr="00F13C4F">
              <w:rPr>
                <w:rFonts w:cs="David" w:hint="cs"/>
                <w:szCs w:val="24"/>
                <w:rtl/>
              </w:rPr>
              <w:t>וכו</w:t>
            </w:r>
            <w:proofErr w:type="spellEnd"/>
            <w:r w:rsidRPr="00F13C4F">
              <w:rPr>
                <w:rFonts w:cs="David" w:hint="cs"/>
                <w:szCs w:val="24"/>
                <w:rtl/>
              </w:rPr>
              <w:t>..</w:t>
            </w:r>
          </w:p>
        </w:tc>
        <w:tc>
          <w:tcPr>
            <w:tcW w:w="59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323398">
              <w:rPr>
                <w:rFonts w:cs="David" w:hint="cs"/>
                <w:szCs w:val="24"/>
                <w:rtl/>
              </w:rPr>
              <w:t>במידה ויש להחליף איש צוות הספק צריך לקבל את אישור המשרד</w:t>
            </w:r>
            <w:r>
              <w:rPr>
                <w:rFonts w:cs="David" w:hint="cs"/>
                <w:szCs w:val="24"/>
                <w:rtl/>
              </w:rPr>
              <w:t xml:space="preserve"> מראש ובכתב</w:t>
            </w:r>
            <w:r w:rsidRPr="00323398">
              <w:rPr>
                <w:rFonts w:cs="David" w:hint="cs"/>
                <w:szCs w:val="24"/>
                <w:rtl/>
              </w:rPr>
              <w:t xml:space="preserve"> בגין החלפה זו. עניין הבחינה הינו החלטת המשרד בלבד.</w:t>
            </w:r>
            <w:r>
              <w:rPr>
                <w:rFonts w:cs="David" w:hint="cs"/>
                <w:szCs w:val="24"/>
                <w:rtl/>
              </w:rPr>
              <w:t xml:space="preserve"> </w:t>
            </w:r>
          </w:p>
        </w:tc>
      </w:tr>
      <w:tr w:rsidR="000D580F" w:rsidRPr="00F13C4F" w:rsidTr="00876784">
        <w:tc>
          <w:tcPr>
            <w:tcW w:w="2842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13.2</w:t>
            </w:r>
          </w:p>
        </w:tc>
        <w:tc>
          <w:tcPr>
            <w:tcW w:w="55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נבקש להבהיר מה הניקוד המתקבל עבור מועמד בעל תואר ראשון בכלכלה ותואר שני בכלכלה</w:t>
            </w:r>
          </w:p>
        </w:tc>
        <w:tc>
          <w:tcPr>
            <w:tcW w:w="59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הניקוד בעבור מועמד בעל תואר ראשון הוא 3 נקודות והניקוד בעבור תואר שני הוא 4 נקודות.</w:t>
            </w:r>
          </w:p>
        </w:tc>
      </w:tr>
      <w:tr w:rsidR="000D580F" w:rsidRPr="00F13C4F" w:rsidTr="00876784">
        <w:tc>
          <w:tcPr>
            <w:tcW w:w="2842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13.2</w:t>
            </w:r>
          </w:p>
        </w:tc>
        <w:tc>
          <w:tcPr>
            <w:tcW w:w="55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נבקש להוסיף לתוספת הניקוד גם בעלי תואר רו"ח מוסמך</w:t>
            </w:r>
          </w:p>
        </w:tc>
        <w:tc>
          <w:tcPr>
            <w:tcW w:w="5954" w:type="dxa"/>
          </w:tcPr>
          <w:p w:rsidR="000D580F" w:rsidRPr="00F13C4F" w:rsidRDefault="000D580F" w:rsidP="00C67FB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הניקוד לבעל תואר </w:t>
            </w:r>
            <w:r w:rsidR="00C67FB4">
              <w:rPr>
                <w:rFonts w:cs="David" w:hint="cs"/>
                <w:szCs w:val="24"/>
                <w:rtl/>
              </w:rPr>
              <w:t xml:space="preserve">ראשון בחשבונאות </w:t>
            </w:r>
            <w:r>
              <w:rPr>
                <w:rFonts w:cs="David" w:hint="cs"/>
                <w:szCs w:val="24"/>
                <w:rtl/>
              </w:rPr>
              <w:t xml:space="preserve">שוות ערך לבעל תואר ראשון בכלכלה (3 נק'). ראו תיקון הסעיף כאמור לעיל. </w:t>
            </w:r>
          </w:p>
        </w:tc>
      </w:tr>
      <w:tr w:rsidR="000D580F" w:rsidRPr="00F13C4F" w:rsidTr="00876784">
        <w:tc>
          <w:tcPr>
            <w:tcW w:w="2842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lastRenderedPageBreak/>
              <w:t>13.2</w:t>
            </w:r>
          </w:p>
        </w:tc>
        <w:tc>
          <w:tcPr>
            <w:tcW w:w="55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נבקש להגדיר נ</w:t>
            </w:r>
            <w:r>
              <w:rPr>
                <w:rFonts w:cs="David" w:hint="cs"/>
                <w:szCs w:val="24"/>
                <w:rtl/>
              </w:rPr>
              <w:t>יקוד עבור ידע של המציע בתרגום וע</w:t>
            </w:r>
            <w:r w:rsidRPr="00F13C4F">
              <w:rPr>
                <w:rFonts w:cs="David" w:hint="cs"/>
                <w:szCs w:val="24"/>
                <w:rtl/>
              </w:rPr>
              <w:t>ריכה לשונית בשפה הרוסית</w:t>
            </w:r>
          </w:p>
        </w:tc>
        <w:tc>
          <w:tcPr>
            <w:tcW w:w="59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8441DE">
              <w:rPr>
                <w:rFonts w:cs="David" w:hint="cs"/>
                <w:szCs w:val="24"/>
                <w:rtl/>
                <w:lang w:eastAsia="en-US"/>
              </w:rPr>
              <w:t>בעבור ידע (של המצי</w:t>
            </w:r>
            <w:r>
              <w:rPr>
                <w:rFonts w:cs="David" w:hint="cs"/>
                <w:szCs w:val="24"/>
                <w:rtl/>
                <w:lang w:eastAsia="en-US"/>
              </w:rPr>
              <w:t>ע) בשפה הרוסית יינתנו 5 נקודות.</w:t>
            </w:r>
            <w:r>
              <w:rPr>
                <w:rFonts w:cs="David" w:hint="cs"/>
                <w:szCs w:val="24"/>
                <w:rtl/>
              </w:rPr>
              <w:t xml:space="preserve"> </w:t>
            </w:r>
          </w:p>
        </w:tc>
      </w:tr>
      <w:tr w:rsidR="000D580F" w:rsidRPr="00F13C4F" w:rsidTr="00876784">
        <w:tc>
          <w:tcPr>
            <w:tcW w:w="2842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13.2</w:t>
            </w:r>
          </w:p>
        </w:tc>
        <w:tc>
          <w:tcPr>
            <w:tcW w:w="55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 xml:space="preserve">נבקש להגדיר מה הניקוד עבור ידע של המציע בתרגום ועריכה לשונית באנגלית </w:t>
            </w:r>
          </w:p>
        </w:tc>
        <w:tc>
          <w:tcPr>
            <w:tcW w:w="59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הניקוד עבור ידע של המציע בתרגום ועריכה לשונית באנגלית הינו 15 נקודות. </w:t>
            </w:r>
          </w:p>
        </w:tc>
      </w:tr>
      <w:tr w:rsidR="000D580F" w:rsidRPr="00F13C4F" w:rsidTr="00876784">
        <w:tc>
          <w:tcPr>
            <w:tcW w:w="2842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13.3</w:t>
            </w:r>
          </w:p>
        </w:tc>
        <w:tc>
          <w:tcPr>
            <w:tcW w:w="5554" w:type="dxa"/>
          </w:tcPr>
          <w:p w:rsidR="000D580F" w:rsidRPr="00F13C4F" w:rsidRDefault="000D580F" w:rsidP="00876784">
            <w:pPr>
              <w:pStyle w:val="a8"/>
              <w:numPr>
                <w:ilvl w:val="0"/>
                <w:numId w:val="1"/>
              </w:numPr>
              <w:spacing w:line="360" w:lineRule="auto"/>
              <w:rPr>
                <w:rFonts w:cs="David"/>
                <w:szCs w:val="24"/>
              </w:rPr>
            </w:pPr>
            <w:r w:rsidRPr="00F13C4F">
              <w:rPr>
                <w:rFonts w:cs="David" w:hint="cs"/>
                <w:szCs w:val="24"/>
                <w:rtl/>
              </w:rPr>
              <w:t xml:space="preserve">נבקש לקבל פרטים לגבי המבחן המקצועי </w:t>
            </w:r>
            <w:r w:rsidRPr="00F13C4F">
              <w:rPr>
                <w:rFonts w:cs="David"/>
                <w:szCs w:val="24"/>
                <w:rtl/>
              </w:rPr>
              <w:t>–</w:t>
            </w:r>
            <w:r w:rsidRPr="00F13C4F">
              <w:rPr>
                <w:rFonts w:cs="David" w:hint="cs"/>
                <w:szCs w:val="24"/>
                <w:rtl/>
              </w:rPr>
              <w:t xml:space="preserve"> משכו, אופן ביצוע המבחן (בכתב, בע"פ) והעזרים המותרים במהלכו</w:t>
            </w:r>
          </w:p>
          <w:p w:rsidR="000D580F" w:rsidRPr="00F13C4F" w:rsidRDefault="000D580F" w:rsidP="00876784">
            <w:pPr>
              <w:pStyle w:val="a8"/>
              <w:numPr>
                <w:ilvl w:val="0"/>
                <w:numId w:val="1"/>
              </w:numPr>
              <w:spacing w:line="360" w:lineRule="auto"/>
              <w:rPr>
                <w:rFonts w:cs="David"/>
                <w:szCs w:val="24"/>
              </w:rPr>
            </w:pPr>
            <w:r w:rsidRPr="00F13C4F">
              <w:rPr>
                <w:rFonts w:cs="David" w:hint="cs"/>
                <w:szCs w:val="24"/>
                <w:rtl/>
              </w:rPr>
              <w:t xml:space="preserve">נבקש לבדוק האם ניתן לשלוח נציג בכיר בכל שפה במקום את כל המתרגמים </w:t>
            </w:r>
          </w:p>
          <w:p w:rsidR="000D580F" w:rsidRPr="00F13C4F" w:rsidRDefault="000D580F" w:rsidP="00876784">
            <w:pPr>
              <w:pStyle w:val="a8"/>
              <w:numPr>
                <w:ilvl w:val="0"/>
                <w:numId w:val="1"/>
              </w:numPr>
              <w:spacing w:line="360" w:lineRule="auto"/>
              <w:rPr>
                <w:rFonts w:cs="David"/>
                <w:szCs w:val="24"/>
              </w:rPr>
            </w:pPr>
            <w:r w:rsidRPr="00F13C4F">
              <w:rPr>
                <w:rFonts w:cs="David" w:hint="cs"/>
                <w:szCs w:val="24"/>
                <w:rtl/>
              </w:rPr>
              <w:t>ככל שניתן להעסיק קבלני משנה האם גם עליהם החובה לעבור את הבחינה המקצועית</w:t>
            </w:r>
          </w:p>
          <w:p w:rsidR="000D580F" w:rsidRPr="00F13C4F" w:rsidRDefault="000D580F" w:rsidP="00876784">
            <w:pPr>
              <w:pStyle w:val="a8"/>
              <w:numPr>
                <w:ilvl w:val="0"/>
                <w:numId w:val="1"/>
              </w:num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נבקש להבהיר את אפשרות למועד שני במבחן, לטובת מתרגמים שנבצר מהם להגיע למועד הראשון</w:t>
            </w:r>
          </w:p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</w:p>
        </w:tc>
        <w:tc>
          <w:tcPr>
            <w:tcW w:w="5954" w:type="dxa"/>
          </w:tcPr>
          <w:p w:rsidR="000D580F" w:rsidRPr="00DB11B3" w:rsidRDefault="000D580F" w:rsidP="003F7942">
            <w:pPr>
              <w:pStyle w:val="a8"/>
              <w:numPr>
                <w:ilvl w:val="0"/>
                <w:numId w:val="1"/>
              </w:numPr>
              <w:spacing w:line="360" w:lineRule="auto"/>
              <w:rPr>
                <w:rFonts w:cs="David"/>
                <w:szCs w:val="24"/>
                <w:rtl/>
              </w:rPr>
            </w:pPr>
            <w:r w:rsidRPr="00DB11B3">
              <w:rPr>
                <w:rFonts w:cs="David" w:hint="cs"/>
                <w:szCs w:val="24"/>
                <w:rtl/>
              </w:rPr>
              <w:t xml:space="preserve">המבחן </w:t>
            </w:r>
            <w:r w:rsidR="003F7942">
              <w:rPr>
                <w:rFonts w:cs="David" w:hint="cs"/>
                <w:szCs w:val="24"/>
                <w:rtl/>
              </w:rPr>
              <w:t>ייערך</w:t>
            </w:r>
            <w:r w:rsidRPr="00DB11B3">
              <w:rPr>
                <w:rFonts w:cs="David" w:hint="cs"/>
                <w:szCs w:val="24"/>
                <w:rtl/>
              </w:rPr>
              <w:t xml:space="preserve"> בכתב. </w:t>
            </w:r>
          </w:p>
          <w:p w:rsidR="000D580F" w:rsidRDefault="003F7942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            </w:t>
            </w:r>
            <w:r w:rsidR="000D580F">
              <w:rPr>
                <w:rFonts w:cs="David" w:hint="cs"/>
                <w:szCs w:val="24"/>
                <w:rtl/>
              </w:rPr>
              <w:t>לכל נבחן יינתן זמן שלא עולה על שעתיים</w:t>
            </w:r>
          </w:p>
          <w:p w:rsidR="000D580F" w:rsidRDefault="003F7942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             </w:t>
            </w:r>
            <w:r w:rsidR="000D580F">
              <w:rPr>
                <w:rFonts w:cs="David" w:hint="cs"/>
                <w:szCs w:val="24"/>
                <w:rtl/>
              </w:rPr>
              <w:t>אין הגבלה על עזרים ( באחריות המציע להביא עזרים אלה)</w:t>
            </w:r>
          </w:p>
          <w:p w:rsidR="000D580F" w:rsidRDefault="000D580F" w:rsidP="00876784">
            <w:pPr>
              <w:pStyle w:val="a8"/>
              <w:numPr>
                <w:ilvl w:val="0"/>
                <w:numId w:val="2"/>
              </w:numPr>
              <w:spacing w:line="360" w:lineRule="auto"/>
              <w:rPr>
                <w:rFonts w:cs="David"/>
                <w:szCs w:val="24"/>
              </w:rPr>
            </w:pPr>
            <w:r>
              <w:rPr>
                <w:rFonts w:cs="David" w:hint="cs"/>
                <w:szCs w:val="24"/>
                <w:rtl/>
              </w:rPr>
              <w:t>כל המתרגמים מחויבים במבחן</w:t>
            </w:r>
            <w:r w:rsidR="003F7942">
              <w:rPr>
                <w:rFonts w:cs="David" w:hint="cs"/>
                <w:szCs w:val="24"/>
                <w:rtl/>
              </w:rPr>
              <w:t>.</w:t>
            </w:r>
          </w:p>
          <w:p w:rsidR="000D580F" w:rsidRDefault="00D62FFB" w:rsidP="00876784">
            <w:pPr>
              <w:pStyle w:val="a8"/>
              <w:numPr>
                <w:ilvl w:val="0"/>
                <w:numId w:val="2"/>
              </w:numPr>
              <w:spacing w:line="360" w:lineRule="auto"/>
              <w:rPr>
                <w:rFonts w:cs="David"/>
                <w:szCs w:val="24"/>
              </w:rPr>
            </w:pPr>
            <w:r>
              <w:rPr>
                <w:rFonts w:cs="David" w:hint="cs"/>
                <w:szCs w:val="24"/>
                <w:rtl/>
              </w:rPr>
              <w:t>ככל שיועסקו</w:t>
            </w:r>
            <w:r w:rsidR="000D580F">
              <w:rPr>
                <w:rFonts w:cs="David" w:hint="cs"/>
                <w:szCs w:val="24"/>
                <w:rtl/>
              </w:rPr>
              <w:t xml:space="preserve"> קבלני משנה</w:t>
            </w:r>
            <w:r>
              <w:rPr>
                <w:rFonts w:cs="David" w:hint="cs"/>
                <w:szCs w:val="24"/>
                <w:rtl/>
              </w:rPr>
              <w:t xml:space="preserve"> גם עליהם חלה החובה לעבור את הבחינה</w:t>
            </w:r>
            <w:r w:rsidR="000D580F">
              <w:rPr>
                <w:rFonts w:cs="David" w:hint="cs"/>
                <w:szCs w:val="24"/>
                <w:rtl/>
              </w:rPr>
              <w:t>.</w:t>
            </w:r>
          </w:p>
          <w:p w:rsidR="000D580F" w:rsidRPr="00DB11B3" w:rsidRDefault="000D580F" w:rsidP="003F7942">
            <w:pPr>
              <w:pStyle w:val="a8"/>
              <w:numPr>
                <w:ilvl w:val="0"/>
                <w:numId w:val="2"/>
              </w:num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מועד המבחן הינו אחד, ובמקרה מוצדק (על פי שיקול דעת </w:t>
            </w:r>
            <w:r w:rsidR="003F7942">
              <w:rPr>
                <w:rFonts w:cs="David" w:hint="cs"/>
                <w:szCs w:val="24"/>
                <w:rtl/>
              </w:rPr>
              <w:t>של המזמין</w:t>
            </w:r>
            <w:r>
              <w:rPr>
                <w:rFonts w:cs="David" w:hint="cs"/>
                <w:szCs w:val="24"/>
                <w:rtl/>
              </w:rPr>
              <w:t xml:space="preserve">) יקבע מועד </w:t>
            </w:r>
            <w:r w:rsidR="003F7942">
              <w:rPr>
                <w:rFonts w:cs="David" w:hint="cs"/>
                <w:szCs w:val="24"/>
                <w:rtl/>
              </w:rPr>
              <w:t>חליפי</w:t>
            </w:r>
            <w:r>
              <w:rPr>
                <w:rFonts w:cs="David" w:hint="cs"/>
                <w:szCs w:val="24"/>
                <w:rtl/>
              </w:rPr>
              <w:t>.</w:t>
            </w:r>
          </w:p>
        </w:tc>
      </w:tr>
      <w:tr w:rsidR="000D580F" w:rsidRPr="00F13C4F" w:rsidTr="00876784">
        <w:tc>
          <w:tcPr>
            <w:tcW w:w="2842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17</w:t>
            </w:r>
          </w:p>
        </w:tc>
        <w:tc>
          <w:tcPr>
            <w:tcW w:w="55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 xml:space="preserve">נבקש להבהיר את תקופת הזמן ממעד קבלת הדחיה ועד לצורך להוציא ערבות ביצוע בסעיף זה הדרישה היא תוך 14 יום, בעוד שבסעיף 16.1 של ההסכם הדרישה היא תוך 7 ימים. </w:t>
            </w:r>
          </w:p>
        </w:tc>
        <w:tc>
          <w:tcPr>
            <w:tcW w:w="59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נפלה טעות במסמכי המכרז. סעיף 17 תוקן כך שהספק הזוכה נדרש להוציא ערבות תוך 7 ימים ממועד קבלת הודעה על בחירתו כזוכה.  </w:t>
            </w:r>
          </w:p>
        </w:tc>
      </w:tr>
      <w:tr w:rsidR="000D580F" w:rsidRPr="00F13C4F" w:rsidTr="00876784">
        <w:tc>
          <w:tcPr>
            <w:tcW w:w="2842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4.8</w:t>
            </w:r>
            <w:r>
              <w:rPr>
                <w:rFonts w:cs="David"/>
                <w:szCs w:val="24"/>
              </w:rPr>
              <w:t xml:space="preserve"> </w:t>
            </w:r>
            <w:r>
              <w:rPr>
                <w:rFonts w:cs="David" w:hint="cs"/>
                <w:szCs w:val="24"/>
                <w:rtl/>
              </w:rPr>
              <w:t xml:space="preserve"> בהסכם ההתקשרות</w:t>
            </w:r>
          </w:p>
        </w:tc>
        <w:tc>
          <w:tcPr>
            <w:tcW w:w="55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>נבקש הבהרה לגבי המשפט "אם הספק לא יחליף איש צוות ללא אישור מראש ובכתב מהמזמין.</w:t>
            </w:r>
          </w:p>
        </w:tc>
        <w:tc>
          <w:tcPr>
            <w:tcW w:w="5954" w:type="dxa"/>
          </w:tcPr>
          <w:p w:rsidR="000D580F" w:rsidRPr="00F710D4" w:rsidRDefault="000D580F" w:rsidP="00876784">
            <w:pPr>
              <w:pStyle w:val="2"/>
              <w:tabs>
                <w:tab w:val="num" w:pos="1258"/>
              </w:tabs>
              <w:overflowPunct w:val="0"/>
              <w:autoSpaceDE w:val="0"/>
              <w:autoSpaceDN w:val="0"/>
              <w:adjustRightInd w:val="0"/>
              <w:spacing w:before="0" w:after="120" w:line="360" w:lineRule="auto"/>
              <w:ind w:left="283"/>
              <w:textAlignment w:val="baseline"/>
              <w:rPr>
                <w:rFonts w:cs="David"/>
                <w:b w:val="0"/>
                <w:bCs w:val="0"/>
                <w:szCs w:val="24"/>
                <w:rtl/>
              </w:rPr>
            </w:pPr>
            <w:r>
              <w:rPr>
                <w:rFonts w:cs="David" w:hint="cs"/>
                <w:b w:val="0"/>
                <w:bCs w:val="0"/>
                <w:szCs w:val="24"/>
                <w:rtl/>
              </w:rPr>
              <w:t>נוסח הסעיף תוקן ,ראו</w:t>
            </w:r>
            <w:r w:rsidRPr="00F710D4">
              <w:rPr>
                <w:rFonts w:cs="David" w:hint="cs"/>
                <w:b w:val="0"/>
                <w:bCs w:val="0"/>
                <w:szCs w:val="24"/>
                <w:rtl/>
              </w:rPr>
              <w:t xml:space="preserve"> סעיף 7.4 לעיל. </w:t>
            </w:r>
          </w:p>
          <w:p w:rsidR="000D580F" w:rsidRPr="00F13C4F" w:rsidRDefault="000D580F" w:rsidP="00876784">
            <w:pPr>
              <w:pStyle w:val="2"/>
              <w:tabs>
                <w:tab w:val="num" w:pos="1258"/>
              </w:tabs>
              <w:overflowPunct w:val="0"/>
              <w:autoSpaceDE w:val="0"/>
              <w:autoSpaceDN w:val="0"/>
              <w:adjustRightInd w:val="0"/>
              <w:spacing w:before="0" w:after="120" w:line="360" w:lineRule="auto"/>
              <w:ind w:left="283"/>
              <w:textAlignment w:val="baseline"/>
              <w:rPr>
                <w:rFonts w:cs="David"/>
                <w:szCs w:val="24"/>
                <w:rtl/>
              </w:rPr>
            </w:pPr>
          </w:p>
        </w:tc>
      </w:tr>
      <w:tr w:rsidR="000D580F" w:rsidRPr="00F13C4F" w:rsidTr="00876784">
        <w:tc>
          <w:tcPr>
            <w:tcW w:w="2842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</w:p>
        </w:tc>
        <w:tc>
          <w:tcPr>
            <w:tcW w:w="55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13C4F">
              <w:rPr>
                <w:rFonts w:cs="David" w:hint="cs"/>
                <w:szCs w:val="24"/>
                <w:rtl/>
              </w:rPr>
              <w:t xml:space="preserve">האם נלקחת בחשבון האפשרות לספק לשלושת הספקים הזוכים חומרים לתרגום לפי שפה מסוימת?  והאם תינתן </w:t>
            </w:r>
            <w:r w:rsidRPr="00F13C4F">
              <w:rPr>
                <w:rFonts w:cs="David" w:hint="cs"/>
                <w:szCs w:val="24"/>
                <w:rtl/>
              </w:rPr>
              <w:lastRenderedPageBreak/>
              <w:t>אפשרות לספק זוכה לבחור בשפה מסוימת של  תרגום או עריכה לשונית? </w:t>
            </w:r>
          </w:p>
        </w:tc>
        <w:tc>
          <w:tcPr>
            <w:tcW w:w="5954" w:type="dxa"/>
          </w:tcPr>
          <w:p w:rsidR="000D580F" w:rsidRPr="00F13C4F" w:rsidRDefault="000D580F" w:rsidP="00876784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lastRenderedPageBreak/>
              <w:t xml:space="preserve">חלוקת העבודה בין ספקי המסגרת תהיה בהתאם לאמור בסעיף 14 למסמכי המכרז ולפי לשיקול דעתו </w:t>
            </w:r>
            <w:bookmarkStart w:id="3" w:name="_GoBack"/>
            <w:bookmarkEnd w:id="3"/>
            <w:r>
              <w:rPr>
                <w:rFonts w:cs="David" w:hint="cs"/>
                <w:szCs w:val="24"/>
                <w:rtl/>
              </w:rPr>
              <w:t xml:space="preserve">המקצועי </w:t>
            </w:r>
            <w:r w:rsidR="003F7942">
              <w:rPr>
                <w:rFonts w:cs="David" w:hint="cs"/>
                <w:szCs w:val="24"/>
                <w:rtl/>
              </w:rPr>
              <w:t>ו</w:t>
            </w:r>
            <w:r>
              <w:rPr>
                <w:rFonts w:cs="David" w:hint="cs"/>
                <w:szCs w:val="24"/>
                <w:rtl/>
              </w:rPr>
              <w:t xml:space="preserve">הבלעדי של המזמין. </w:t>
            </w:r>
          </w:p>
        </w:tc>
      </w:tr>
    </w:tbl>
    <w:p w:rsidR="000D580F" w:rsidRPr="00F13C4F" w:rsidRDefault="000D580F" w:rsidP="000D580F">
      <w:pPr>
        <w:rPr>
          <w:rFonts w:cs="David"/>
          <w:szCs w:val="24"/>
        </w:rPr>
      </w:pPr>
    </w:p>
    <w:p w:rsidR="000D580F" w:rsidRPr="00F13C4F" w:rsidRDefault="000D580F" w:rsidP="000D580F">
      <w:pPr>
        <w:rPr>
          <w:rFonts w:cs="David"/>
          <w:szCs w:val="24"/>
        </w:rPr>
      </w:pPr>
    </w:p>
    <w:p w:rsidR="00541DCB" w:rsidRPr="000D580F" w:rsidRDefault="00541DCB" w:rsidP="000D580F"/>
    <w:sectPr w:rsidR="00541DCB" w:rsidRPr="000D580F" w:rsidSect="00FB49E6">
      <w:footerReference w:type="default" r:id="rId9"/>
      <w:headerReference w:type="first" r:id="rId10"/>
      <w:footerReference w:type="first" r:id="rId11"/>
      <w:pgSz w:w="16838" w:h="11906" w:orient="landscape"/>
      <w:pgMar w:top="1797" w:right="1440" w:bottom="1797" w:left="1440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781D" w:rsidRDefault="00A5781D">
      <w:r>
        <w:separator/>
      </w:r>
    </w:p>
  </w:endnote>
  <w:endnote w:type="continuationSeparator" w:id="0">
    <w:p w:rsidR="00A5781D" w:rsidRDefault="00A57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2FD1" w:rsidRDefault="00302FD1" w:rsidP="00C3405D">
    <w:pPr>
      <w:pStyle w:val="a4"/>
      <w:pBdr>
        <w:top w:val="single" w:sz="6" w:space="1" w:color="auto"/>
      </w:pBdr>
      <w:tabs>
        <w:tab w:val="clear" w:pos="4153"/>
        <w:tab w:val="clear" w:pos="8306"/>
        <w:tab w:val="center" w:pos="4173"/>
        <w:tab w:val="right" w:pos="8313"/>
      </w:tabs>
    </w:pPr>
    <w:r w:rsidRPr="0063672E">
      <w:rPr>
        <w:rFonts w:hint="cs"/>
        <w:b/>
        <w:bCs/>
        <w:rtl/>
      </w:rPr>
      <w:t xml:space="preserve">רח' קפלן 1 ירושלים </w:t>
    </w:r>
    <w:r w:rsidR="00C3405D">
      <w:rPr>
        <w:rFonts w:hint="cs"/>
        <w:b/>
        <w:bCs/>
        <w:rtl/>
      </w:rPr>
      <w:t>9103002</w:t>
    </w:r>
    <w:r w:rsidRPr="0063672E">
      <w:rPr>
        <w:rFonts w:hint="cs"/>
        <w:b/>
        <w:bCs/>
        <w:rtl/>
      </w:rPr>
      <w:t xml:space="preserve">   ת.ד 3100 טל':  5317111 - 02   פקס':  5695353 - 02</w:t>
    </w:r>
    <w:r>
      <w:rPr>
        <w:rFonts w:hint="cs"/>
        <w:rtl/>
      </w:rPr>
      <w:br/>
    </w:r>
    <w:r w:rsidRPr="0063672E">
      <w:rPr>
        <w:rFonts w:hint="cs"/>
        <w:rtl/>
      </w:rPr>
      <w:t xml:space="preserve">אוצר ברשת : </w:t>
    </w:r>
    <w:hyperlink r:id="rId1" w:history="1">
      <w:r w:rsidRPr="0063672E">
        <w:rPr>
          <w:rStyle w:val="Hyperlink"/>
        </w:rPr>
        <w:t>www.mof.gov.il</w:t>
      </w:r>
    </w:hyperlink>
    <w:r w:rsidRPr="0063672E">
      <w:rPr>
        <w:rFonts w:hint="cs"/>
        <w:rtl/>
      </w:rPr>
      <w:tab/>
    </w:r>
    <w:r w:rsidR="00D43D77">
      <w:rPr>
        <w:rFonts w:hint="cs"/>
        <w:noProof/>
        <w:rtl/>
        <w:lang w:eastAsia="en-US"/>
      </w:rPr>
      <w:drawing>
        <wp:inline distT="0" distB="0" distL="0" distR="0" wp14:anchorId="5C79885D" wp14:editId="3D71415C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3672E">
      <w:rPr>
        <w:rFonts w:hint="cs"/>
        <w:rtl/>
      </w:rPr>
      <w:tab/>
      <w:t xml:space="preserve">שער הממשלה : </w:t>
    </w:r>
    <w:hyperlink r:id="rId3" w:history="1">
      <w:r w:rsidRPr="0063672E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2FD1" w:rsidRDefault="00302FD1" w:rsidP="00C3405D">
    <w:pPr>
      <w:pStyle w:val="a4"/>
      <w:pBdr>
        <w:top w:val="single" w:sz="6" w:space="1" w:color="auto"/>
      </w:pBdr>
      <w:tabs>
        <w:tab w:val="clear" w:pos="4153"/>
        <w:tab w:val="clear" w:pos="8306"/>
        <w:tab w:val="center" w:pos="4173"/>
        <w:tab w:val="right" w:pos="8313"/>
      </w:tabs>
    </w:pPr>
    <w:r w:rsidRPr="0063672E">
      <w:rPr>
        <w:rFonts w:hint="cs"/>
        <w:b/>
        <w:bCs/>
        <w:rtl/>
      </w:rPr>
      <w:t xml:space="preserve">רח' קפלן 1 ירושלים </w:t>
    </w:r>
    <w:r w:rsidR="00C3405D">
      <w:rPr>
        <w:rFonts w:hint="cs"/>
        <w:b/>
        <w:bCs/>
        <w:rtl/>
      </w:rPr>
      <w:t>9103002</w:t>
    </w:r>
    <w:r w:rsidRPr="0063672E">
      <w:rPr>
        <w:rFonts w:hint="cs"/>
        <w:b/>
        <w:bCs/>
        <w:rtl/>
      </w:rPr>
      <w:t xml:space="preserve">   ת.ד 3100 טל':  5317111 - 02   פקס':  5695353 - 02</w:t>
    </w:r>
    <w:r>
      <w:rPr>
        <w:rFonts w:hint="cs"/>
        <w:rtl/>
      </w:rPr>
      <w:br/>
    </w:r>
    <w:r w:rsidRPr="0063672E">
      <w:rPr>
        <w:rFonts w:hint="cs"/>
        <w:rtl/>
      </w:rPr>
      <w:t xml:space="preserve">אוצר ברשת : </w:t>
    </w:r>
    <w:hyperlink r:id="rId1" w:history="1">
      <w:r w:rsidRPr="0063672E">
        <w:rPr>
          <w:rStyle w:val="Hyperlink"/>
        </w:rPr>
        <w:t>www.mof.gov.il</w:t>
      </w:r>
    </w:hyperlink>
    <w:r w:rsidRPr="0063672E">
      <w:rPr>
        <w:rFonts w:hint="cs"/>
        <w:rtl/>
      </w:rPr>
      <w:tab/>
    </w:r>
    <w:r w:rsidR="00D43D77">
      <w:rPr>
        <w:rFonts w:hint="cs"/>
        <w:noProof/>
        <w:rtl/>
        <w:lang w:eastAsia="en-US"/>
      </w:rPr>
      <w:drawing>
        <wp:inline distT="0" distB="0" distL="0" distR="0" wp14:anchorId="3CE53DA4" wp14:editId="417A808A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3672E">
      <w:rPr>
        <w:rFonts w:hint="cs"/>
        <w:rtl/>
      </w:rPr>
      <w:tab/>
      <w:t xml:space="preserve">שער הממשלה : </w:t>
    </w:r>
    <w:hyperlink r:id="rId3" w:history="1">
      <w:r w:rsidRPr="0063672E">
        <w:rPr>
          <w:rStyle w:val="Hyperlink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781D" w:rsidRDefault="00A5781D">
      <w:r>
        <w:separator/>
      </w:r>
    </w:p>
  </w:footnote>
  <w:footnote w:type="continuationSeparator" w:id="0">
    <w:p w:rsidR="00A5781D" w:rsidRDefault="00A578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2FD1" w:rsidRDefault="00302FD1" w:rsidP="00302FD1">
    <w:pPr>
      <w:pStyle w:val="a3"/>
      <w:spacing w:line="360" w:lineRule="auto"/>
      <w:jc w:val="center"/>
      <w:rPr>
        <w:szCs w:val="40"/>
        <w:rtl/>
      </w:rPr>
    </w:pPr>
    <w:r>
      <w:rPr>
        <w:szCs w:val="40"/>
        <w:rtl/>
      </w:rPr>
      <w:t>מדינת ישראל</w:t>
    </w:r>
  </w:p>
  <w:p w:rsidR="00302FD1" w:rsidRDefault="00302FD1" w:rsidP="00302FD1">
    <w:pPr>
      <w:pStyle w:val="a3"/>
      <w:spacing w:line="360" w:lineRule="auto"/>
      <w:jc w:val="center"/>
      <w:rPr>
        <w:rtl/>
      </w:rPr>
    </w:pPr>
    <w:r>
      <w:rPr>
        <w:szCs w:val="32"/>
        <w:rtl/>
      </w:rPr>
      <w:t xml:space="preserve">משרד האוצר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12D2E"/>
    <w:multiLevelType w:val="hybridMultilevel"/>
    <w:tmpl w:val="0F6285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E16AC6"/>
    <w:multiLevelType w:val="hybridMultilevel"/>
    <w:tmpl w:val="57CE06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815745"/>
    <w:multiLevelType w:val="multilevel"/>
    <w:tmpl w:val="0409001F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decimal"/>
      <w:lvlText w:val="%1.%2."/>
      <w:lvlJc w:val="left"/>
      <w:pPr>
        <w:ind w:left="1359" w:hanging="432"/>
      </w:pPr>
    </w:lvl>
    <w:lvl w:ilvl="2">
      <w:start w:val="1"/>
      <w:numFmt w:val="decimal"/>
      <w:lvlText w:val="%1.%2.%3."/>
      <w:lvlJc w:val="left"/>
      <w:pPr>
        <w:ind w:left="1791" w:hanging="504"/>
      </w:pPr>
    </w:lvl>
    <w:lvl w:ilvl="3">
      <w:start w:val="1"/>
      <w:numFmt w:val="decimal"/>
      <w:lvlText w:val="%1.%2.%3.%4."/>
      <w:lvlJc w:val="left"/>
      <w:pPr>
        <w:ind w:left="2295" w:hanging="648"/>
      </w:pPr>
    </w:lvl>
    <w:lvl w:ilvl="4">
      <w:start w:val="1"/>
      <w:numFmt w:val="decimal"/>
      <w:lvlText w:val="%1.%2.%3.%4.%5."/>
      <w:lvlJc w:val="left"/>
      <w:pPr>
        <w:ind w:left="2799" w:hanging="792"/>
      </w:pPr>
    </w:lvl>
    <w:lvl w:ilvl="5">
      <w:start w:val="1"/>
      <w:numFmt w:val="decimal"/>
      <w:lvlText w:val="%1.%2.%3.%4.%5.%6."/>
      <w:lvlJc w:val="left"/>
      <w:pPr>
        <w:ind w:left="3303" w:hanging="936"/>
      </w:pPr>
    </w:lvl>
    <w:lvl w:ilvl="6">
      <w:start w:val="1"/>
      <w:numFmt w:val="decimal"/>
      <w:lvlText w:val="%1.%2.%3.%4.%5.%6.%7."/>
      <w:lvlJc w:val="left"/>
      <w:pPr>
        <w:ind w:left="3807" w:hanging="1080"/>
      </w:p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3">
    <w:nsid w:val="27494946"/>
    <w:multiLevelType w:val="multilevel"/>
    <w:tmpl w:val="FF04EB1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lvlText w:val="%1.%2"/>
      <w:lvlJc w:val="left"/>
      <w:pPr>
        <w:tabs>
          <w:tab w:val="num" w:pos="643"/>
        </w:tabs>
        <w:ind w:left="643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hanging="1800"/>
      </w:pPr>
      <w:rPr>
        <w:rFonts w:hint="default"/>
      </w:rPr>
    </w:lvl>
  </w:abstractNum>
  <w:abstractNum w:abstractNumId="4">
    <w:nsid w:val="2CF2687C"/>
    <w:multiLevelType w:val="multilevel"/>
    <w:tmpl w:val="A0C8B906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17"/>
        </w:tabs>
        <w:ind w:left="1417" w:hanging="85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551"/>
        </w:tabs>
        <w:ind w:left="2551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515"/>
        </w:tabs>
        <w:ind w:left="3515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166B"/>
    <w:rsid w:val="000065B6"/>
    <w:rsid w:val="00044855"/>
    <w:rsid w:val="00056A98"/>
    <w:rsid w:val="000C538B"/>
    <w:rsid w:val="000D580F"/>
    <w:rsid w:val="000E3CF0"/>
    <w:rsid w:val="000F061F"/>
    <w:rsid w:val="00106325"/>
    <w:rsid w:val="00142EA3"/>
    <w:rsid w:val="00155FD6"/>
    <w:rsid w:val="00166D85"/>
    <w:rsid w:val="00171062"/>
    <w:rsid w:val="001A1539"/>
    <w:rsid w:val="001A2ABE"/>
    <w:rsid w:val="001E57F5"/>
    <w:rsid w:val="00247B31"/>
    <w:rsid w:val="00260879"/>
    <w:rsid w:val="002959F1"/>
    <w:rsid w:val="002D3CC3"/>
    <w:rsid w:val="002D72D7"/>
    <w:rsid w:val="00302FD1"/>
    <w:rsid w:val="00323398"/>
    <w:rsid w:val="0034595E"/>
    <w:rsid w:val="00363EA4"/>
    <w:rsid w:val="003833E5"/>
    <w:rsid w:val="00386D01"/>
    <w:rsid w:val="003B336E"/>
    <w:rsid w:val="003F7942"/>
    <w:rsid w:val="00421CD2"/>
    <w:rsid w:val="00447789"/>
    <w:rsid w:val="00530AC6"/>
    <w:rsid w:val="00541DCB"/>
    <w:rsid w:val="005613CE"/>
    <w:rsid w:val="005876C5"/>
    <w:rsid w:val="00591839"/>
    <w:rsid w:val="005A4640"/>
    <w:rsid w:val="005A7811"/>
    <w:rsid w:val="005B5CB6"/>
    <w:rsid w:val="006E29F9"/>
    <w:rsid w:val="007B6A15"/>
    <w:rsid w:val="00847169"/>
    <w:rsid w:val="00870E7D"/>
    <w:rsid w:val="00893FBB"/>
    <w:rsid w:val="008D166B"/>
    <w:rsid w:val="009163C9"/>
    <w:rsid w:val="009253A4"/>
    <w:rsid w:val="00966644"/>
    <w:rsid w:val="0099129F"/>
    <w:rsid w:val="009B2FB3"/>
    <w:rsid w:val="00A00F3F"/>
    <w:rsid w:val="00A17853"/>
    <w:rsid w:val="00A51243"/>
    <w:rsid w:val="00A5781D"/>
    <w:rsid w:val="00A60E52"/>
    <w:rsid w:val="00A7607F"/>
    <w:rsid w:val="00AB249A"/>
    <w:rsid w:val="00AC3E5C"/>
    <w:rsid w:val="00AD4137"/>
    <w:rsid w:val="00B12CF1"/>
    <w:rsid w:val="00B41B2E"/>
    <w:rsid w:val="00B52705"/>
    <w:rsid w:val="00B960F3"/>
    <w:rsid w:val="00BB78D3"/>
    <w:rsid w:val="00BF5951"/>
    <w:rsid w:val="00C00BD8"/>
    <w:rsid w:val="00C01773"/>
    <w:rsid w:val="00C330DA"/>
    <w:rsid w:val="00C3405D"/>
    <w:rsid w:val="00C67FB4"/>
    <w:rsid w:val="00C8503B"/>
    <w:rsid w:val="00CD35DD"/>
    <w:rsid w:val="00CF6688"/>
    <w:rsid w:val="00D046A2"/>
    <w:rsid w:val="00D43D77"/>
    <w:rsid w:val="00D4440F"/>
    <w:rsid w:val="00D62FFB"/>
    <w:rsid w:val="00D65858"/>
    <w:rsid w:val="00DB11B3"/>
    <w:rsid w:val="00DC1349"/>
    <w:rsid w:val="00EE6355"/>
    <w:rsid w:val="00F13C4F"/>
    <w:rsid w:val="00F31902"/>
    <w:rsid w:val="00F55E12"/>
    <w:rsid w:val="00F55FA2"/>
    <w:rsid w:val="00F60CDF"/>
    <w:rsid w:val="00F710D4"/>
    <w:rsid w:val="00F95678"/>
    <w:rsid w:val="00FB4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02FD1"/>
    <w:pPr>
      <w:bidi/>
      <w:jc w:val="both"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qFormat/>
    <w:rsid w:val="00363EA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widowControl w:val="0"/>
      <w:tabs>
        <w:tab w:val="center" w:pos="4153"/>
        <w:tab w:val="right" w:pos="8306"/>
      </w:tabs>
    </w:pPr>
  </w:style>
  <w:style w:type="paragraph" w:styleId="a4">
    <w:name w:val="footer"/>
    <w:basedOn w:val="a"/>
    <w:rsid w:val="00363EA4"/>
    <w:pPr>
      <w:widowControl w:val="0"/>
      <w:tabs>
        <w:tab w:val="center" w:pos="4153"/>
        <w:tab w:val="right" w:pos="8306"/>
      </w:tabs>
    </w:pPr>
  </w:style>
  <w:style w:type="character" w:styleId="Hyperlink">
    <w:name w:val="Hyperlink"/>
    <w:rsid w:val="00302FD1"/>
    <w:rPr>
      <w:color w:val="0000FF"/>
      <w:u w:val="single"/>
    </w:rPr>
  </w:style>
  <w:style w:type="paragraph" w:styleId="a5">
    <w:name w:val="Balloon Text"/>
    <w:basedOn w:val="a"/>
    <w:link w:val="a6"/>
    <w:rsid w:val="00056A98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056A98"/>
    <w:rPr>
      <w:rFonts w:ascii="Tahoma" w:hAnsi="Tahoma" w:cs="Tahoma"/>
      <w:sz w:val="16"/>
      <w:szCs w:val="16"/>
      <w:lang w:eastAsia="he-IL"/>
    </w:rPr>
  </w:style>
  <w:style w:type="table" w:styleId="a7">
    <w:name w:val="Table Grid"/>
    <w:basedOn w:val="a1"/>
    <w:rsid w:val="00056A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260879"/>
    <w:pPr>
      <w:ind w:left="720"/>
      <w:contextualSpacing/>
    </w:pPr>
  </w:style>
  <w:style w:type="paragraph" w:customStyle="1" w:styleId="First">
    <w:name w:val="First"/>
    <w:basedOn w:val="a"/>
    <w:rsid w:val="00421CD2"/>
    <w:pPr>
      <w:spacing w:line="280" w:lineRule="atLeast"/>
      <w:ind w:left="567" w:hanging="567"/>
    </w:pPr>
    <w:rPr>
      <w:rFonts w:cs="David"/>
    </w:rPr>
  </w:style>
  <w:style w:type="character" w:styleId="a9">
    <w:name w:val="annotation reference"/>
    <w:basedOn w:val="a0"/>
    <w:rsid w:val="0099129F"/>
    <w:rPr>
      <w:sz w:val="16"/>
      <w:szCs w:val="16"/>
    </w:rPr>
  </w:style>
  <w:style w:type="paragraph" w:styleId="aa">
    <w:name w:val="annotation text"/>
    <w:basedOn w:val="a"/>
    <w:link w:val="ab"/>
    <w:rsid w:val="0099129F"/>
    <w:rPr>
      <w:sz w:val="20"/>
      <w:szCs w:val="20"/>
    </w:rPr>
  </w:style>
  <w:style w:type="character" w:customStyle="1" w:styleId="ab">
    <w:name w:val="טקסט הערה תו"/>
    <w:basedOn w:val="a0"/>
    <w:link w:val="aa"/>
    <w:rsid w:val="0099129F"/>
    <w:rPr>
      <w:rFonts w:cs="FrankRuehl"/>
      <w:lang w:eastAsia="he-IL"/>
    </w:rPr>
  </w:style>
  <w:style w:type="paragraph" w:styleId="ac">
    <w:name w:val="annotation subject"/>
    <w:basedOn w:val="aa"/>
    <w:next w:val="aa"/>
    <w:link w:val="ad"/>
    <w:rsid w:val="0099129F"/>
    <w:rPr>
      <w:b/>
      <w:bCs/>
    </w:rPr>
  </w:style>
  <w:style w:type="character" w:customStyle="1" w:styleId="ad">
    <w:name w:val="נושא הערה תו"/>
    <w:basedOn w:val="ab"/>
    <w:link w:val="ac"/>
    <w:rsid w:val="0099129F"/>
    <w:rPr>
      <w:rFonts w:cs="FrankRuehl"/>
      <w:b/>
      <w:bCs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02FD1"/>
    <w:pPr>
      <w:bidi/>
      <w:jc w:val="both"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qFormat/>
    <w:rsid w:val="00363EA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widowControl w:val="0"/>
      <w:tabs>
        <w:tab w:val="center" w:pos="4153"/>
        <w:tab w:val="right" w:pos="8306"/>
      </w:tabs>
    </w:pPr>
  </w:style>
  <w:style w:type="paragraph" w:styleId="a4">
    <w:name w:val="footer"/>
    <w:basedOn w:val="a"/>
    <w:rsid w:val="00363EA4"/>
    <w:pPr>
      <w:widowControl w:val="0"/>
      <w:tabs>
        <w:tab w:val="center" w:pos="4153"/>
        <w:tab w:val="right" w:pos="8306"/>
      </w:tabs>
    </w:pPr>
  </w:style>
  <w:style w:type="character" w:styleId="Hyperlink">
    <w:name w:val="Hyperlink"/>
    <w:rsid w:val="00302FD1"/>
    <w:rPr>
      <w:color w:val="0000FF"/>
      <w:u w:val="single"/>
    </w:rPr>
  </w:style>
  <w:style w:type="paragraph" w:styleId="a5">
    <w:name w:val="Balloon Text"/>
    <w:basedOn w:val="a"/>
    <w:link w:val="a6"/>
    <w:rsid w:val="00056A98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056A98"/>
    <w:rPr>
      <w:rFonts w:ascii="Tahoma" w:hAnsi="Tahoma" w:cs="Tahoma"/>
      <w:sz w:val="16"/>
      <w:szCs w:val="16"/>
      <w:lang w:eastAsia="he-IL"/>
    </w:rPr>
  </w:style>
  <w:style w:type="table" w:styleId="a7">
    <w:name w:val="Table Grid"/>
    <w:basedOn w:val="a1"/>
    <w:rsid w:val="00056A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260879"/>
    <w:pPr>
      <w:ind w:left="720"/>
      <w:contextualSpacing/>
    </w:pPr>
  </w:style>
  <w:style w:type="paragraph" w:customStyle="1" w:styleId="First">
    <w:name w:val="First"/>
    <w:basedOn w:val="a"/>
    <w:rsid w:val="00421CD2"/>
    <w:pPr>
      <w:spacing w:line="280" w:lineRule="atLeast"/>
      <w:ind w:left="567" w:hanging="567"/>
    </w:pPr>
    <w:rPr>
      <w:rFonts w:cs="David"/>
    </w:rPr>
  </w:style>
  <w:style w:type="character" w:styleId="a9">
    <w:name w:val="annotation reference"/>
    <w:basedOn w:val="a0"/>
    <w:rsid w:val="0099129F"/>
    <w:rPr>
      <w:sz w:val="16"/>
      <w:szCs w:val="16"/>
    </w:rPr>
  </w:style>
  <w:style w:type="paragraph" w:styleId="aa">
    <w:name w:val="annotation text"/>
    <w:basedOn w:val="a"/>
    <w:link w:val="ab"/>
    <w:rsid w:val="0099129F"/>
    <w:rPr>
      <w:sz w:val="20"/>
      <w:szCs w:val="20"/>
    </w:rPr>
  </w:style>
  <w:style w:type="character" w:customStyle="1" w:styleId="ab">
    <w:name w:val="טקסט הערה תו"/>
    <w:basedOn w:val="a0"/>
    <w:link w:val="aa"/>
    <w:rsid w:val="0099129F"/>
    <w:rPr>
      <w:rFonts w:cs="FrankRuehl"/>
      <w:lang w:eastAsia="he-IL"/>
    </w:rPr>
  </w:style>
  <w:style w:type="paragraph" w:styleId="ac">
    <w:name w:val="annotation subject"/>
    <w:basedOn w:val="aa"/>
    <w:next w:val="aa"/>
    <w:link w:val="ad"/>
    <w:rsid w:val="0099129F"/>
    <w:rPr>
      <w:b/>
      <w:bCs/>
    </w:rPr>
  </w:style>
  <w:style w:type="character" w:customStyle="1" w:styleId="ad">
    <w:name w:val="נושא הערה תו"/>
    <w:basedOn w:val="ab"/>
    <w:link w:val="ac"/>
    <w:rsid w:val="0099129F"/>
    <w:rPr>
      <w:rFonts w:cs="FrankRuehl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5166E5-243A-47A9-BCBB-936A84703F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</TotalTime>
  <Pages>5</Pages>
  <Words>1016</Words>
  <Characters>4784</Characters>
  <Application>Microsoft Office Word</Application>
  <DocSecurity>0</DocSecurity>
  <Lines>39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5789</CharactersWithSpaces>
  <SharedDoc>false</SharedDoc>
  <HLinks>
    <vt:vector size="24" baseType="variant">
      <vt:variant>
        <vt:i4>8126589</vt:i4>
      </vt:variant>
      <vt:variant>
        <vt:i4>9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7798844</vt:i4>
      </vt:variant>
      <vt:variant>
        <vt:i4>6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  <vt:variant>
        <vt:i4>8126589</vt:i4>
      </vt:variant>
      <vt:variant>
        <vt:i4>3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7798844</vt:i4>
      </vt:variant>
      <vt:variant>
        <vt:i4>0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xxkeren</dc:creator>
  <cp:lastModifiedBy>אבי כהן</cp:lastModifiedBy>
  <cp:revision>69</cp:revision>
  <dcterms:created xsi:type="dcterms:W3CDTF">2013-06-10T11:36:00Z</dcterms:created>
  <dcterms:modified xsi:type="dcterms:W3CDTF">2016-03-06T14:40:00Z</dcterms:modified>
</cp:coreProperties>
</file>